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Impact" w:cs="Impact" w:eastAsia="Impact" w:hAnsi="Impact"/>
          <w:color w:val="0070c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mpact" w:cs="Impact" w:eastAsia="Impact" w:hAnsi="Impact"/>
          <w:color w:val="0070c0"/>
          <w:sz w:val="36"/>
          <w:szCs w:val="36"/>
        </w:rPr>
      </w:pPr>
      <w:bookmarkStart w:colFirst="0" w:colLast="0" w:name="_heading=h.ena71o9wagwi" w:id="1"/>
      <w:bookmarkEnd w:id="1"/>
      <w:r w:rsidDel="00000000" w:rsidR="00000000" w:rsidRPr="00000000">
        <w:rPr>
          <w:rFonts w:ascii="Impact" w:cs="Impact" w:eastAsia="Impact" w:hAnsi="Impact"/>
          <w:color w:val="0070c0"/>
          <w:sz w:val="36"/>
          <w:szCs w:val="36"/>
          <w:rtl w:val="0"/>
        </w:rPr>
        <w:t xml:space="preserve">Keeping Employees Safe from COVID–19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rkwmafb99wqi" w:id="2"/>
      <w:bookmarkEnd w:id="2"/>
      <w:r w:rsidDel="00000000" w:rsidR="00000000" w:rsidRPr="00000000">
        <w:rPr>
          <w:rFonts w:ascii="Impact" w:cs="Impact" w:eastAsia="Impact" w:hAnsi="Impact"/>
          <w:color w:val="0070c0"/>
          <w:sz w:val="36"/>
          <w:szCs w:val="36"/>
          <w:rtl w:val="0"/>
        </w:rPr>
        <w:t xml:space="preserve">and Other Viruses In the Workplace</w:t>
      </w:r>
      <w:r w:rsidDel="00000000" w:rsidR="00000000" w:rsidRPr="00000000">
        <w:rPr>
          <w:sz w:val="18"/>
          <w:szCs w:val="1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4446905</wp:posOffset>
            </wp:positionH>
            <wp:positionV relativeFrom="margin">
              <wp:posOffset>-428624</wp:posOffset>
            </wp:positionV>
            <wp:extent cx="1873250" cy="2466975"/>
            <wp:effectExtent b="0" l="0" r="0" t="0"/>
            <wp:wrapSquare wrapText="bothSides" distB="0" distT="0" distL="114300" distR="114300"/>
            <wp:docPr id="2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466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Program Overview: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This unique training provides guidance on how employees can stay safe in the workplace, and the general precautions a workplace should take to be prepared for a Pandemic and help lower the spread of viruses.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rPr>
              <w:rFonts w:ascii="Calibri" w:cs="Calibri" w:eastAsia="Calibri" w:hAnsi="Calibri"/>
              <w:b w:val="1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32"/>
              <w:szCs w:val="32"/>
              <w:rtl w:val="0"/>
            </w:rPr>
            <w:t xml:space="preserve">Training Content:</w:t>
          </w:r>
        </w:p>
      </w:sdtContent>
    </w:sdt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Corona Virus and how it spreads – Seasonal Flu vs COVID-19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Health Canada tells us about staying safe during a Virus Pandemic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Workplace Protocols to keep Employees safe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Recommended Types of Personal Protective Equipment (PPE)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5157470</wp:posOffset>
            </wp:positionH>
            <wp:positionV relativeFrom="margin">
              <wp:posOffset>5429250</wp:posOffset>
            </wp:positionV>
            <wp:extent cx="1257300" cy="1361440"/>
            <wp:effectExtent b="0" l="0" r="0" t="0"/>
            <wp:wrapSquare wrapText="bothSides" distB="0" distT="0" distL="114300" distR="114300"/>
            <wp:docPr id="2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1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to properly put on masks and gloves and how to take them off (Donning and Doffing of PPE).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Proper Care of PPE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Creating and Implementing a Business Continuity Plan in case of a Pandemic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ff0000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rPr>
          <w:rFonts w:ascii="Calibri" w:cs="Calibri" w:eastAsia="Calibri" w:hAnsi="Calibri"/>
          <w:color w:val="c00000"/>
          <w:sz w:val="32"/>
          <w:szCs w:val="32"/>
        </w:rPr>
      </w:pPr>
      <w:r w:rsidDel="00000000" w:rsidR="00000000" w:rsidRPr="00000000">
        <w:rPr>
          <w:color w:val="c00000"/>
          <w:sz w:val="32"/>
          <w:szCs w:val="32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1F3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14FF5"/>
    <w:pPr>
      <w:spacing w:after="160" w:line="259" w:lineRule="auto"/>
      <w:ind w:left="720"/>
      <w:contextualSpacing w:val="1"/>
    </w:pPr>
    <w:rPr>
      <w:lang w:val="en-US"/>
    </w:rPr>
  </w:style>
  <w:style w:type="character" w:styleId="Hyperlink">
    <w:name w:val="Hyperlink"/>
    <w:basedOn w:val="DefaultParagraphFont"/>
    <w:uiPriority w:val="99"/>
    <w:unhideWhenUsed w:val="1"/>
    <w:rsid w:val="00914FF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14FF5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6E03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3CD"/>
  </w:style>
  <w:style w:type="paragraph" w:styleId="Footer">
    <w:name w:val="footer"/>
    <w:basedOn w:val="Normal"/>
    <w:link w:val="FooterChar"/>
    <w:uiPriority w:val="99"/>
    <w:unhideWhenUsed w:val="1"/>
    <w:rsid w:val="006E03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3CD"/>
  </w:style>
  <w:style w:type="paragraph" w:styleId="NoSpacing">
    <w:name w:val="No Spacing"/>
    <w:uiPriority w:val="1"/>
    <w:qFormat w:val="1"/>
    <w:rsid w:val="00013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72A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72A73"/>
    <w:rPr>
      <w:rFonts w:ascii="Segoe UI" w:cs="Segoe UI" w:hAnsi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9649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FwOive2iq4GEFq2rvYoD+Rtnw==">AMUW2mVe/yqVxlfvGcgdmwNSi8pLv9kj7Ou7oj5Q8ZAR2Ev2g2OU5qA3Zho3mVhYqZ8FzQRnacIykjKxTWl80mXMDZkN1uOx9p086iddezCoyTtBv117Gr2qpo+WJN6uAApIPh/LDPdTnH33uo3iEumhcyqs+QlJ6WqsXD/yhORjO6kQUVPmScL40jUU9kvJQ37e1eWooP6j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2020-04-24T14:50:00Z</dcterms:created>
  <dc:creator>Bev O'Grady</dc:creator>
</cp:coreProperties>
</file>